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2DA9" w14:textId="77777777" w:rsidR="00155FE6" w:rsidRDefault="00155FE6">
      <w:pPr>
        <w:rPr>
          <w:rFonts w:ascii="Verdana" w:eastAsia="Verdana" w:hAnsi="Verdana" w:cs="Verdana"/>
        </w:rPr>
      </w:pPr>
    </w:p>
    <w:p w14:paraId="6F69608B" w14:textId="31A19B48" w:rsidR="00155FE6" w:rsidRDefault="00000000">
      <w:pPr>
        <w:spacing w:line="360" w:lineRule="auto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Pressetext: </w:t>
      </w:r>
      <w:proofErr w:type="spellStart"/>
      <w:r w:rsidR="005D2A83">
        <w:rPr>
          <w:rFonts w:ascii="Verdana" w:hAnsi="Verdana"/>
          <w:b/>
          <w:bCs/>
          <w:sz w:val="20"/>
          <w:szCs w:val="20"/>
          <w:u w:val="single"/>
        </w:rPr>
        <w:t>Longevity</w:t>
      </w:r>
      <w:proofErr w:type="spellEnd"/>
      <w:r>
        <w:rPr>
          <w:rFonts w:ascii="Verdana" w:hAnsi="Verdana"/>
          <w:b/>
          <w:bCs/>
          <w:sz w:val="20"/>
          <w:szCs w:val="20"/>
          <w:u w:val="single"/>
        </w:rPr>
        <w:t xml:space="preserve"> 202</w:t>
      </w:r>
      <w:r w:rsidR="005D2A83">
        <w:rPr>
          <w:rFonts w:ascii="Verdana" w:hAnsi="Verdana"/>
          <w:b/>
          <w:bCs/>
          <w:sz w:val="20"/>
          <w:szCs w:val="20"/>
          <w:u w:val="single"/>
        </w:rPr>
        <w:t>6</w:t>
      </w:r>
      <w:r>
        <w:rPr>
          <w:rFonts w:ascii="Verdana" w:hAnsi="Verdana"/>
          <w:b/>
          <w:bCs/>
          <w:sz w:val="20"/>
          <w:szCs w:val="20"/>
          <w:u w:val="single"/>
        </w:rPr>
        <w:t xml:space="preserve">: </w:t>
      </w:r>
    </w:p>
    <w:p w14:paraId="38A99E86" w14:textId="245F9ED9" w:rsidR="00155FE6" w:rsidRDefault="00000000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Zeichen: 2.</w:t>
      </w:r>
      <w:r w:rsidR="00C23F29">
        <w:rPr>
          <w:rFonts w:ascii="Verdana" w:hAnsi="Verdana"/>
          <w:sz w:val="20"/>
          <w:szCs w:val="20"/>
        </w:rPr>
        <w:t>378</w:t>
      </w:r>
      <w:r>
        <w:rPr>
          <w:rFonts w:ascii="Verdana" w:hAnsi="Verdana"/>
          <w:sz w:val="20"/>
          <w:szCs w:val="20"/>
        </w:rPr>
        <w:t xml:space="preserve"> / Honorarfreier Abdruck / Fotos zum Download auf www.comma.info</w:t>
      </w:r>
    </w:p>
    <w:p w14:paraId="5E333A71" w14:textId="77777777" w:rsidR="00155FE6" w:rsidRDefault="00155FE6">
      <w:pPr>
        <w:rPr>
          <w:rFonts w:ascii="Verdana" w:eastAsia="Verdana" w:hAnsi="Verdana" w:cs="Verdana"/>
          <w:sz w:val="22"/>
          <w:szCs w:val="22"/>
        </w:rPr>
      </w:pPr>
    </w:p>
    <w:p w14:paraId="4EED3431" w14:textId="72064BE9" w:rsidR="00513330" w:rsidRPr="00513330" w:rsidRDefault="00513330" w:rsidP="00513330">
      <w:pPr>
        <w:spacing w:before="0" w:line="360" w:lineRule="auto"/>
        <w:jc w:val="center"/>
        <w:rPr>
          <w:rFonts w:ascii="Verdana" w:hAnsi="Verdana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13330">
        <w:rPr>
          <w:rFonts w:ascii="Verdana" w:hAnsi="Verdana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Südsteiermark. Mit dem neuen </w:t>
      </w:r>
      <w:r w:rsidR="00562964" w:rsidRPr="00562964">
        <w:rPr>
          <w:rFonts w:ascii="Verdana" w:hAnsi="Verdana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Golden Hill-</w:t>
      </w:r>
      <w:proofErr w:type="spellStart"/>
      <w:r w:rsidR="00562964" w:rsidRPr="00562964">
        <w:rPr>
          <w:rFonts w:ascii="Verdana" w:hAnsi="Verdana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Longevity</w:t>
      </w:r>
      <w:proofErr w:type="spellEnd"/>
      <w:r w:rsidR="00562964" w:rsidRPr="00562964">
        <w:rPr>
          <w:rFonts w:ascii="Verdana" w:hAnsi="Verdana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7 Tages-Retreat</w:t>
      </w:r>
      <w:r w:rsidRPr="00513330">
        <w:rPr>
          <w:rFonts w:ascii="Verdana" w:hAnsi="Verdana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mit Experten aus Medizin und Fitness setzt Golden Hill Country Chalets &amp; </w:t>
      </w:r>
      <w:proofErr w:type="spellStart"/>
      <w:r w:rsidRPr="00513330">
        <w:rPr>
          <w:rFonts w:ascii="Verdana" w:hAnsi="Verdana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Suites</w:t>
      </w:r>
      <w:proofErr w:type="spellEnd"/>
      <w:r w:rsidRPr="00513330">
        <w:rPr>
          <w:rFonts w:ascii="Verdana" w:hAnsi="Verdana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neue Maßstäbe für ganzheitliche Gesundheits- und Langlebigkeitskonzepte – in den exklusiven Chalets des zum vierten Mal in Folge ausgezeichneten Nr.1-Hideaways Österreichs.</w:t>
      </w:r>
    </w:p>
    <w:p w14:paraId="2628ED77" w14:textId="0DFA1B12" w:rsidR="005D2A83" w:rsidRPr="005D2A83" w:rsidRDefault="005D2A83" w:rsidP="005D2A83">
      <w:pPr>
        <w:spacing w:before="100" w:beforeAutospacing="1" w:after="100" w:afterAutospacing="1" w:line="240" w:lineRule="auto"/>
        <w:jc w:val="center"/>
        <w:outlineLvl w:val="1"/>
        <w:rPr>
          <w:rFonts w:ascii="Verdana" w:hAnsi="Verdana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D2A83">
        <w:rPr>
          <w:rFonts w:ascii="Verdana" w:hAnsi="Verdana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Golden Hill präsentiert exklusives </w:t>
      </w:r>
      <w:proofErr w:type="spellStart"/>
      <w:r w:rsidRPr="005D2A83">
        <w:rPr>
          <w:rFonts w:ascii="Verdana" w:hAnsi="Verdana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Longevity</w:t>
      </w:r>
      <w:proofErr w:type="spellEnd"/>
      <w:r w:rsidRPr="005D2A83">
        <w:rPr>
          <w:rFonts w:ascii="Verdana" w:hAnsi="Verdana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-Retreat mit führenden Experten aus Medizin und Fitness</w:t>
      </w:r>
    </w:p>
    <w:p w14:paraId="02D4CB46" w14:textId="0EC7BAC0" w:rsidR="005D2A83" w:rsidRDefault="005D2A83" w:rsidP="005D2A83">
      <w:pPr>
        <w:spacing w:before="0" w:line="360" w:lineRule="auto"/>
        <w:jc w:val="both"/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Das exklusive </w:t>
      </w:r>
      <w:r w:rsidR="00C31F62" w:rsidRPr="00C31F62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Golden Hill-</w:t>
      </w:r>
      <w:proofErr w:type="spellStart"/>
      <w:r w:rsidR="00C31F62" w:rsidRPr="00C31F62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Longevity</w:t>
      </w:r>
      <w:proofErr w:type="spellEnd"/>
      <w:r w:rsidR="00C31F62" w:rsidRPr="00C31F62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7 Tages-Retreat </w:t>
      </w:r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verbindet modernste </w:t>
      </w:r>
      <w:proofErr w:type="spellStart"/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Longevity</w:t>
      </w:r>
      <w:proofErr w:type="spellEnd"/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-Medizin, individuelle Performance-Optimierung und luxuriösen Rückzug inmitten der südsteirischen Hügellandschaft. Im Zentrum steht ein maßgeschneidertes Programm für Menschen, die ihre Gesundheit, Vitalität und Lebensfreude nachhaltig auf ein neues Niveau heben möchten.</w:t>
      </w:r>
      <w:r w:rsidR="00513330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Begleitet werden die Gäste von zwei ausgewiesenen Spezialisten:</w:t>
      </w:r>
      <w:r w:rsidR="00513330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Dr. med. univ. Mag. pharm. Karin Braun de Praun, Gründerin der Grazer Clinic </w:t>
      </w:r>
      <w:proofErr w:type="spellStart"/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for</w:t>
      </w:r>
      <w:proofErr w:type="spellEnd"/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Longevity</w:t>
      </w:r>
      <w:proofErr w:type="spellEnd"/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zählt zu den führenden Expertinnen für ganzheitliche Präventiv- und </w:t>
      </w:r>
      <w:proofErr w:type="spellStart"/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Longevity</w:t>
      </w:r>
      <w:proofErr w:type="spellEnd"/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-Medizin. Ihr Ansatz basiert auf tiefgehender Diagnostik – darunter </w:t>
      </w:r>
      <w:proofErr w:type="spellStart"/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Multiomics</w:t>
      </w:r>
      <w:proofErr w:type="spellEnd"/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-Analysen, Bestimmung des epigenetischen Alters sowie personalisierte Infusions- und Lifestyle-Konzepte.</w:t>
      </w:r>
    </w:p>
    <w:p w14:paraId="00FE4FD4" w14:textId="77777777" w:rsidR="005D2A83" w:rsidRPr="005D2A83" w:rsidRDefault="005D2A83" w:rsidP="005D2A83">
      <w:pPr>
        <w:spacing w:before="0" w:line="360" w:lineRule="auto"/>
        <w:jc w:val="both"/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886FC0C" w14:textId="77777777" w:rsidR="005D2A83" w:rsidRDefault="005D2A83" w:rsidP="005D2A83">
      <w:pPr>
        <w:spacing w:before="0" w:line="360" w:lineRule="auto"/>
        <w:jc w:val="both"/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Ergänzt wird das medizinische Programm durch Alexander Höfler, Fitness- und Performance-Coach und Molekularbiologe, der mit individuell abgestimmten Trainings-, Bewegungs- und Regenerationskonzepten nachhaltige Leistungsfähigkeit und körperliche Balance fördert.</w:t>
      </w:r>
    </w:p>
    <w:p w14:paraId="0CB776B8" w14:textId="77777777" w:rsidR="005D2A83" w:rsidRPr="005D2A83" w:rsidRDefault="005D2A83" w:rsidP="005D2A83">
      <w:pPr>
        <w:spacing w:before="0" w:line="360" w:lineRule="auto"/>
        <w:jc w:val="both"/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D802B01" w14:textId="77777777" w:rsidR="005D2A83" w:rsidRPr="005D2A83" w:rsidRDefault="005D2A83" w:rsidP="005D2A83">
      <w:pPr>
        <w:spacing w:before="0" w:line="360" w:lineRule="auto"/>
        <w:jc w:val="both"/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„Dieses Retreat ist weit mehr als Erholung“, so das Konzept von Golden Hill. „Es ist eine Reise zur besten Version seiner selbst – wissenschaftlich fundiert, exklusiv betreut und nachhaltig wirksam.“</w:t>
      </w:r>
    </w:p>
    <w:p w14:paraId="775B4626" w14:textId="77777777" w:rsidR="005D2A83" w:rsidRDefault="005D2A83" w:rsidP="005D2A83">
      <w:pPr>
        <w:pStyle w:val="StandardWeb"/>
        <w:rPr>
          <w:rFonts w:ascii="Verdana" w:eastAsia="Arial Unicode MS" w:hAnsi="Verdana" w:cs="Arial Unicode MS"/>
          <w:color w:val="000000"/>
          <w:sz w:val="22"/>
          <w:szCs w:val="22"/>
          <w:u w:color="000000"/>
          <w:bdr w:val="nil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9744021" w14:textId="6F18B8FF" w:rsidR="005D2A83" w:rsidRPr="005D2A83" w:rsidRDefault="005D2A83" w:rsidP="005D2A83">
      <w:pPr>
        <w:spacing w:before="0" w:line="360" w:lineRule="auto"/>
        <w:jc w:val="both"/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Das </w:t>
      </w:r>
      <w:r w:rsidR="00C31F62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Golden </w:t>
      </w:r>
      <w:r w:rsidR="00C31F62" w:rsidRPr="00C31F62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Hill-</w:t>
      </w:r>
      <w:proofErr w:type="spellStart"/>
      <w:r w:rsidR="00C31F62" w:rsidRPr="00C31F62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Longevity</w:t>
      </w:r>
      <w:proofErr w:type="spellEnd"/>
      <w:r w:rsidR="00C31F62" w:rsidRPr="00C31F62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7 Tages-Retreat</w:t>
      </w:r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richtet sich an Menschen 40+, die ihre Gesundheit aktiv gestalten wollen, sowie nationale und internationale Gäste mit höchsten Ansprüchen an Qualität, Individualität und Diskretion.</w:t>
      </w:r>
    </w:p>
    <w:p w14:paraId="2BCD1A37" w14:textId="77777777" w:rsidR="005D2A83" w:rsidRPr="005D2A83" w:rsidRDefault="005D2A83" w:rsidP="005D2A83">
      <w:pPr>
        <w:spacing w:before="0" w:line="360" w:lineRule="auto"/>
        <w:jc w:val="both"/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</w:p>
    <w:p w14:paraId="464BF7D2" w14:textId="77777777" w:rsidR="005D2A83" w:rsidRPr="005D2A83" w:rsidRDefault="005D2A83" w:rsidP="005D2A83">
      <w:pPr>
        <w:spacing w:before="0" w:line="360" w:lineRule="auto"/>
        <w:jc w:val="both"/>
        <w:rPr>
          <w:rFonts w:ascii="Verdana" w:hAnsi="Verdana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D2A83">
        <w:rPr>
          <w:rFonts w:ascii="Verdana" w:hAnsi="Verdana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Leistungen &amp; Preise:</w:t>
      </w:r>
    </w:p>
    <w:p w14:paraId="6B6F0243" w14:textId="2FF0293A" w:rsidR="005D2A83" w:rsidRPr="00C42839" w:rsidRDefault="005D2A83" w:rsidP="00C42839">
      <w:pPr>
        <w:pStyle w:val="Listenabsatz"/>
        <w:numPr>
          <w:ilvl w:val="0"/>
          <w:numId w:val="2"/>
        </w:numPr>
        <w:spacing w:before="0" w:line="360" w:lineRule="auto"/>
        <w:jc w:val="both"/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7 Übernachtungen im Golden Hill – </w:t>
      </w:r>
      <w:proofErr w:type="spellStart"/>
      <w:r w:rsidR="00C42839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Hideaways</w:t>
      </w:r>
      <w:proofErr w:type="spellEnd"/>
      <w:r w:rsidR="00C42839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Hotel - </w:t>
      </w:r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Südsteiermark &gt; in einem der </w:t>
      </w:r>
      <w:r w:rsidRPr="009E7A04">
        <w:rPr>
          <w:rFonts w:ascii="Verdana" w:hAnsi="Verdana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fünf exklusiven Country Chalets</w:t>
      </w:r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dem </w:t>
      </w:r>
      <w:r w:rsidRPr="009E7A04">
        <w:rPr>
          <w:rFonts w:ascii="Verdana" w:hAnsi="Verdana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Premium-Chalet</w:t>
      </w:r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oder </w:t>
      </w:r>
      <w:r w:rsidRPr="009E7A04">
        <w:rPr>
          <w:rFonts w:ascii="Verdana" w:hAnsi="Verdana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Panorama-Loft</w:t>
      </w:r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ab </w:t>
      </w:r>
      <w:r w:rsidRPr="00C42839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€ 3.220,-</w:t>
      </w:r>
    </w:p>
    <w:p w14:paraId="7EEDB8A0" w14:textId="77777777" w:rsidR="000C75E6" w:rsidRDefault="005D2A83" w:rsidP="005D2A83">
      <w:pPr>
        <w:pStyle w:val="Listenabsatz"/>
        <w:numPr>
          <w:ilvl w:val="0"/>
          <w:numId w:val="2"/>
        </w:numPr>
        <w:spacing w:before="0" w:line="360" w:lineRule="auto"/>
        <w:jc w:val="both"/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„</w:t>
      </w:r>
      <w:proofErr w:type="spellStart"/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Longevity</w:t>
      </w:r>
      <w:proofErr w:type="spellEnd"/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Health Elite“-Package (Dr. Mag. Karin Braun de Praun) ab </w:t>
      </w:r>
    </w:p>
    <w:p w14:paraId="1CB6AF6A" w14:textId="34140417" w:rsidR="005D2A83" w:rsidRPr="005D2A83" w:rsidRDefault="005D2A83" w:rsidP="000C75E6">
      <w:pPr>
        <w:pStyle w:val="Listenabsatz"/>
        <w:spacing w:before="0" w:line="360" w:lineRule="auto"/>
        <w:jc w:val="both"/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€ 4.750,-</w:t>
      </w:r>
    </w:p>
    <w:p w14:paraId="27743EB7" w14:textId="77777777" w:rsidR="005D2A83" w:rsidRDefault="005D2A83" w:rsidP="005D2A83">
      <w:pPr>
        <w:pStyle w:val="Listenabsatz"/>
        <w:numPr>
          <w:ilvl w:val="0"/>
          <w:numId w:val="2"/>
        </w:numPr>
        <w:spacing w:before="0" w:line="360" w:lineRule="auto"/>
        <w:jc w:val="both"/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„Optimierung &amp; Performance“-Package (Alexander Höfler) € 1.800,-</w:t>
      </w:r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proofErr w:type="gramStart"/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Gesamt</w:t>
      </w:r>
      <w:proofErr w:type="gramEnd"/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ab € </w:t>
      </w:r>
      <w:proofErr w:type="gramStart"/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9.770,-</w:t>
      </w:r>
      <w:proofErr w:type="gramEnd"/>
    </w:p>
    <w:p w14:paraId="0A7DBA06" w14:textId="77777777" w:rsidR="005D2A83" w:rsidRPr="005D2A83" w:rsidRDefault="005D2A83" w:rsidP="00C23F29">
      <w:pPr>
        <w:pStyle w:val="Listenabsatz"/>
        <w:spacing w:before="0" w:line="360" w:lineRule="auto"/>
        <w:jc w:val="both"/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96B7B7" w14:textId="4F45D54C" w:rsidR="005D2A83" w:rsidRDefault="005D2A83" w:rsidP="005D2A83">
      <w:pPr>
        <w:spacing w:before="0" w:line="360" w:lineRule="auto"/>
        <w:jc w:val="both"/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Das </w:t>
      </w:r>
      <w:r w:rsidRPr="009E7A04">
        <w:rPr>
          <w:rFonts w:ascii="Verdana" w:hAnsi="Verdana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Golden </w:t>
      </w:r>
      <w:r w:rsidRPr="009E7A04">
        <w:rPr>
          <w:rFonts w:ascii="Verdana" w:hAnsi="Verdana"/>
          <w:sz w:val="22"/>
          <w:szCs w:val="22"/>
          <w:shd w:val="clear" w:color="auto" w:fill="FFFFFF" w:themeFill="background1"/>
          <w14:textOutline w14:w="12700" w14:cap="flat" w14:cmpd="sng" w14:algn="ctr">
            <w14:noFill/>
            <w14:prstDash w14:val="solid"/>
            <w14:miter w14:lim="400000"/>
          </w14:textOutline>
        </w:rPr>
        <w:t>Hill-Longevity-7-Tages-Retreat</w:t>
      </w:r>
      <w:r w:rsidR="00C31F62">
        <w:rPr>
          <w:rFonts w:ascii="Verdana" w:hAnsi="Verdana"/>
          <w:sz w:val="22"/>
          <w:szCs w:val="22"/>
          <w:u w:color="000000"/>
          <w:shd w:val="clear" w:color="auto" w:fill="FFFFFF" w:themeFill="background1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wird exklusiv angeboten und individuell geplant.</w:t>
      </w:r>
    </w:p>
    <w:p w14:paraId="4731F096" w14:textId="77777777" w:rsidR="005D2A83" w:rsidRPr="005D2A83" w:rsidRDefault="005D2A83" w:rsidP="005D2A83">
      <w:pPr>
        <w:spacing w:before="0" w:line="360" w:lineRule="auto"/>
        <w:jc w:val="both"/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CCC0920" w14:textId="61899DDF" w:rsidR="00155FE6" w:rsidRDefault="005D2A83" w:rsidP="005D2A83">
      <w:pPr>
        <w:spacing w:before="0" w:line="360" w:lineRule="auto"/>
        <w:jc w:val="both"/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Ergänzend empfehlen wir auch unser Angebot:</w:t>
      </w:r>
      <w:r w:rsidR="009E7A04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9E7A04">
        <w:rPr>
          <w:rFonts w:ascii="Verdana" w:hAnsi="Verdana"/>
          <w:color w:val="000000" w:themeColor="text1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„</w:t>
      </w:r>
      <w:proofErr w:type="spellStart"/>
      <w:r w:rsidRPr="009E7A04">
        <w:rPr>
          <w:rFonts w:ascii="Verdana" w:hAnsi="Verdana"/>
          <w:color w:val="000000" w:themeColor="text1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Longevity</w:t>
      </w:r>
      <w:proofErr w:type="spellEnd"/>
      <w:r w:rsidRPr="009E7A04">
        <w:rPr>
          <w:rFonts w:ascii="Verdana" w:hAnsi="Verdana"/>
          <w:color w:val="000000" w:themeColor="text1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@ Golden </w:t>
      </w:r>
      <w:r w:rsidRPr="009E7A04">
        <w:rPr>
          <w:rFonts w:ascii="Verdana" w:hAnsi="Verdana"/>
          <w:color w:val="000000" w:themeColor="text1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H</w:t>
      </w:r>
      <w:r w:rsidRPr="009E7A04">
        <w:rPr>
          <w:rFonts w:ascii="Verdana" w:hAnsi="Verdana"/>
          <w:color w:val="000000" w:themeColor="text1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ill</w:t>
      </w:r>
      <w:r w:rsidRPr="00B56267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“ </w:t>
      </w:r>
      <w:r w:rsidRPr="005D2A83"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>als Einstieg oder Verlängerung Ihres Aufenthalts.</w:t>
      </w:r>
    </w:p>
    <w:p w14:paraId="42D18604" w14:textId="77777777" w:rsidR="000C75E6" w:rsidRPr="005D2A83" w:rsidRDefault="000C75E6" w:rsidP="005D2A83">
      <w:pPr>
        <w:spacing w:before="0" w:line="360" w:lineRule="auto"/>
        <w:jc w:val="both"/>
        <w:rPr>
          <w:rFonts w:ascii="Verdana" w:hAnsi="Verdan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A86F387" w14:textId="77777777" w:rsidR="00155FE6" w:rsidRDefault="00000000" w:rsidP="000C75E6">
      <w:pPr>
        <w:spacing w:line="276" w:lineRule="auto"/>
        <w:rPr>
          <w:rFonts w:ascii="Verdana" w:hAnsi="Verdana"/>
          <w:sz w:val="22"/>
          <w:szCs w:val="22"/>
        </w:rPr>
      </w:pPr>
      <w:r w:rsidRPr="005D2A83">
        <w:rPr>
          <w:rFonts w:ascii="Verdana" w:hAnsi="Verdana"/>
          <w:b/>
          <w:bCs/>
          <w:sz w:val="22"/>
          <w:szCs w:val="22"/>
          <w:u w:val="single"/>
        </w:rPr>
        <w:t>Kontaktdaten Hotel:</w:t>
      </w:r>
      <w:r>
        <w:rPr>
          <w:rFonts w:ascii="Verdana" w:eastAsia="Verdana" w:hAnsi="Verdana" w:cs="Verdana"/>
          <w:sz w:val="22"/>
          <w:szCs w:val="22"/>
          <w:u w:val="single"/>
        </w:rPr>
        <w:br/>
      </w:r>
      <w:r>
        <w:rPr>
          <w:rFonts w:ascii="Verdana" w:hAnsi="Verdana"/>
          <w:sz w:val="22"/>
          <w:szCs w:val="22"/>
        </w:rPr>
        <w:t xml:space="preserve">Golden Hill Country Chalets &amp; </w:t>
      </w:r>
      <w:proofErr w:type="spellStart"/>
      <w:r>
        <w:rPr>
          <w:rFonts w:ascii="Verdana" w:hAnsi="Verdana"/>
          <w:sz w:val="22"/>
          <w:szCs w:val="22"/>
        </w:rPr>
        <w:t>Suites</w:t>
      </w:r>
      <w:proofErr w:type="spellEnd"/>
      <w:r>
        <w:rPr>
          <w:rFonts w:ascii="Verdana" w:hAnsi="Verdana"/>
          <w:sz w:val="22"/>
          <w:szCs w:val="22"/>
        </w:rPr>
        <w:t xml:space="preserve">  </w:t>
      </w:r>
    </w:p>
    <w:p w14:paraId="23FD81B5" w14:textId="0A2D12B5" w:rsidR="005D2A83" w:rsidRPr="005D2A83" w:rsidRDefault="009E7A04" w:rsidP="000C75E6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Andreas</w:t>
      </w:r>
      <w:r w:rsidR="005D2A83">
        <w:rPr>
          <w:rFonts w:ascii="Verdana" w:hAnsi="Verdana"/>
          <w:sz w:val="22"/>
          <w:szCs w:val="22"/>
        </w:rPr>
        <w:t xml:space="preserve"> Reinisch</w:t>
      </w:r>
    </w:p>
    <w:p w14:paraId="26397941" w14:textId="77777777" w:rsidR="00155FE6" w:rsidRDefault="00000000" w:rsidP="000C75E6">
      <w:pPr>
        <w:spacing w:line="276" w:lineRule="auto"/>
        <w:rPr>
          <w:rFonts w:ascii="Verdana" w:eastAsia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Waldschach/Steinfuchsweg 2, A-8505 St. Nikolai im </w:t>
      </w:r>
      <w:proofErr w:type="spellStart"/>
      <w:r>
        <w:rPr>
          <w:rFonts w:ascii="Verdana" w:hAnsi="Verdana"/>
          <w:sz w:val="22"/>
          <w:szCs w:val="22"/>
        </w:rPr>
        <w:t>Sausal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</w:p>
    <w:p w14:paraId="4047376C" w14:textId="27FE8445" w:rsidR="005D2A83" w:rsidRDefault="00000000" w:rsidP="000C75E6">
      <w:pPr>
        <w:spacing w:line="276" w:lineRule="auto"/>
        <w:rPr>
          <w:rFonts w:ascii="Verdana" w:hAnsi="Verdana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Verdana" w:hAnsi="Verdana"/>
          <w:sz w:val="22"/>
          <w:szCs w:val="22"/>
        </w:rPr>
        <w:t>Tel. +43 (0) 6</w:t>
      </w:r>
      <w:r w:rsidR="009E7A04">
        <w:rPr>
          <w:rFonts w:ascii="Verdana" w:hAnsi="Verdana"/>
          <w:sz w:val="22"/>
          <w:szCs w:val="22"/>
        </w:rPr>
        <w:t xml:space="preserve">64 132 79 15  </w:t>
      </w:r>
      <w:r>
        <w:rPr>
          <w:rFonts w:ascii="Verdana" w:eastAsia="Verdana" w:hAnsi="Verdana" w:cs="Verdana"/>
          <w:color w:val="0000FF"/>
          <w:sz w:val="22"/>
          <w:szCs w:val="22"/>
          <w:u w:val="single" w:color="0000FF"/>
        </w:rPr>
        <w:br/>
      </w:r>
      <w:r w:rsidR="009E7A04">
        <w:rPr>
          <w:rFonts w:ascii="Verdana" w:hAnsi="Verdana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andreas</w:t>
      </w:r>
      <w:r w:rsidR="005D2A83">
        <w:rPr>
          <w:rFonts w:ascii="Verdana" w:hAnsi="Verdana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.reinisch</w:t>
      </w:r>
      <w:r>
        <w:rPr>
          <w:rFonts w:ascii="Verdana" w:hAnsi="Verdana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@golden-hill.at | </w:t>
      </w:r>
      <w:hyperlink r:id="rId7" w:history="1">
        <w:r w:rsidR="009E7A04" w:rsidRPr="00A07436">
          <w:rPr>
            <w:rStyle w:val="Hyperlink"/>
            <w:rFonts w:ascii="Verdana" w:hAnsi="Verdana"/>
            <w:sz w:val="22"/>
            <w:szCs w:val="22"/>
            <w14:textOutline w14:w="12700" w14:cap="flat" w14:cmpd="sng" w14:algn="ctr">
              <w14:noFill/>
              <w14:prstDash w14:val="solid"/>
              <w14:miter w14:lim="400000"/>
            </w14:textOutline>
          </w:rPr>
          <w:t>www.golden-hill.at</w:t>
        </w:r>
      </w:hyperlink>
    </w:p>
    <w:p w14:paraId="57765118" w14:textId="77777777" w:rsidR="00C23F29" w:rsidRPr="00C23F29" w:rsidRDefault="00C23F29">
      <w:pPr>
        <w:spacing w:line="360" w:lineRule="auto"/>
        <w:rPr>
          <w:rFonts w:ascii="Verdana" w:hAnsi="Verdana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8C347ED" w14:textId="77777777" w:rsidR="00155FE6" w:rsidRPr="005D2A83" w:rsidRDefault="00000000">
      <w:pPr>
        <w:pStyle w:val="Textkrper21"/>
        <w:ind w:right="0"/>
        <w:rPr>
          <w:rFonts w:ascii="Verdana" w:eastAsia="Verdana" w:hAnsi="Verdana" w:cs="Verdana"/>
          <w:u w:val="single"/>
        </w:rPr>
      </w:pPr>
      <w:r w:rsidRPr="005D2A83">
        <w:rPr>
          <w:rFonts w:ascii="Verdana" w:hAnsi="Verdana"/>
          <w:u w:val="single"/>
        </w:rPr>
        <w:t>Pressekontakt:</w:t>
      </w:r>
    </w:p>
    <w:p w14:paraId="16AB20C6" w14:textId="77777777" w:rsidR="00155FE6" w:rsidRDefault="00000000">
      <w:pPr>
        <w:pStyle w:val="Textkrper21"/>
        <w:ind w:right="0"/>
        <w:rPr>
          <w:rFonts w:ascii="Verdana" w:eastAsia="Verdana" w:hAnsi="Verdana" w:cs="Verdana"/>
          <w:b w:val="0"/>
          <w:bCs w:val="0"/>
        </w:rPr>
      </w:pPr>
      <w:proofErr w:type="spellStart"/>
      <w:r>
        <w:rPr>
          <w:rFonts w:ascii="Verdana" w:hAnsi="Verdana"/>
          <w:b w:val="0"/>
          <w:bCs w:val="0"/>
        </w:rPr>
        <w:t>Comma</w:t>
      </w:r>
      <w:proofErr w:type="spellEnd"/>
      <w:r>
        <w:rPr>
          <w:rFonts w:ascii="Verdana" w:hAnsi="Verdana"/>
          <w:b w:val="0"/>
          <w:bCs w:val="0"/>
        </w:rPr>
        <w:t xml:space="preserve"> GmbH</w:t>
      </w:r>
    </w:p>
    <w:p w14:paraId="3E14FEF5" w14:textId="77777777" w:rsidR="00155FE6" w:rsidRDefault="00000000">
      <w:pPr>
        <w:pStyle w:val="Textkrper21"/>
        <w:ind w:right="0"/>
        <w:rPr>
          <w:rFonts w:ascii="Verdana" w:eastAsia="Verdana" w:hAnsi="Verdana" w:cs="Verdana"/>
          <w:b w:val="0"/>
          <w:bCs w:val="0"/>
        </w:rPr>
      </w:pPr>
      <w:r>
        <w:rPr>
          <w:rFonts w:ascii="Verdana" w:hAnsi="Verdana"/>
          <w:b w:val="0"/>
          <w:bCs w:val="0"/>
        </w:rPr>
        <w:t>Nicole Höll</w:t>
      </w:r>
    </w:p>
    <w:p w14:paraId="4685CB3B" w14:textId="77777777" w:rsidR="00155FE6" w:rsidRDefault="00000000">
      <w:pPr>
        <w:pStyle w:val="Textkrper21"/>
        <w:ind w:right="0"/>
        <w:rPr>
          <w:rFonts w:ascii="Verdana" w:eastAsia="Verdana" w:hAnsi="Verdana" w:cs="Verdana"/>
          <w:b w:val="0"/>
          <w:bCs w:val="0"/>
        </w:rPr>
      </w:pPr>
      <w:r>
        <w:rPr>
          <w:rFonts w:ascii="Verdana" w:hAnsi="Verdana"/>
          <w:b w:val="0"/>
          <w:bCs w:val="0"/>
        </w:rPr>
        <w:t xml:space="preserve">Liechtensteinklammstr. </w:t>
      </w:r>
      <w:r>
        <w:rPr>
          <w:rFonts w:ascii="Verdana" w:hAnsi="Verdana"/>
          <w:b w:val="0"/>
          <w:bCs w:val="0"/>
          <w:lang w:val="en-US"/>
        </w:rPr>
        <w:t xml:space="preserve">50b, A-5600 St. Johann </w:t>
      </w:r>
      <w:proofErr w:type="spellStart"/>
      <w:r>
        <w:rPr>
          <w:rFonts w:ascii="Verdana" w:hAnsi="Verdana"/>
          <w:b w:val="0"/>
          <w:bCs w:val="0"/>
          <w:lang w:val="en-US"/>
        </w:rPr>
        <w:t>im</w:t>
      </w:r>
      <w:proofErr w:type="spellEnd"/>
      <w:r>
        <w:rPr>
          <w:rFonts w:ascii="Verdana" w:hAnsi="Verdana"/>
          <w:b w:val="0"/>
          <w:bCs w:val="0"/>
          <w:lang w:val="en-US"/>
        </w:rPr>
        <w:t xml:space="preserve"> </w:t>
      </w:r>
      <w:proofErr w:type="spellStart"/>
      <w:r>
        <w:rPr>
          <w:rFonts w:ascii="Verdana" w:hAnsi="Verdana"/>
          <w:b w:val="0"/>
          <w:bCs w:val="0"/>
          <w:lang w:val="en-US"/>
        </w:rPr>
        <w:t>Pongau</w:t>
      </w:r>
      <w:proofErr w:type="spellEnd"/>
    </w:p>
    <w:p w14:paraId="15D26230" w14:textId="77777777" w:rsidR="00155FE6" w:rsidRDefault="00000000">
      <w:pPr>
        <w:pStyle w:val="Textkrper21"/>
        <w:ind w:right="0"/>
        <w:rPr>
          <w:rFonts w:ascii="Verdana" w:eastAsia="Verdana" w:hAnsi="Verdana" w:cs="Verdana"/>
          <w:b w:val="0"/>
          <w:bCs w:val="0"/>
        </w:rPr>
      </w:pPr>
      <w:r>
        <w:rPr>
          <w:rFonts w:ascii="Verdana" w:hAnsi="Verdana"/>
          <w:b w:val="0"/>
          <w:bCs w:val="0"/>
        </w:rPr>
        <w:t xml:space="preserve">Tel.: +43 (0) 6412 20805 | </w:t>
      </w:r>
      <w:proofErr w:type="gramStart"/>
      <w:r>
        <w:rPr>
          <w:rFonts w:ascii="Verdana" w:hAnsi="Verdana"/>
          <w:b w:val="0"/>
          <w:bCs w:val="0"/>
        </w:rPr>
        <w:t>Mobil</w:t>
      </w:r>
      <w:proofErr w:type="gramEnd"/>
      <w:r>
        <w:rPr>
          <w:rFonts w:ascii="Verdana" w:hAnsi="Verdana"/>
          <w:b w:val="0"/>
          <w:bCs w:val="0"/>
        </w:rPr>
        <w:t>: +43 (0) 664 142 05 55</w:t>
      </w:r>
    </w:p>
    <w:p w14:paraId="430D976A" w14:textId="77777777" w:rsidR="00155FE6" w:rsidRDefault="00155FE6">
      <w:pPr>
        <w:pStyle w:val="Textkrper21"/>
        <w:ind w:right="0"/>
      </w:pPr>
      <w:hyperlink r:id="rId8" w:history="1">
        <w:r>
          <w:rPr>
            <w:rStyle w:val="Hyperlink0"/>
          </w:rPr>
          <w:t>office@comma.info</w:t>
        </w:r>
      </w:hyperlink>
      <w:r>
        <w:rPr>
          <w:rStyle w:val="Hyperlink0"/>
        </w:rPr>
        <w:t xml:space="preserve"> |www.comma.info </w:t>
      </w:r>
    </w:p>
    <w:sectPr w:rsidR="00155FE6">
      <w:headerReference w:type="default" r:id="rId9"/>
      <w:footerReference w:type="default" r:id="rId10"/>
      <w:pgSz w:w="11900" w:h="16840"/>
      <w:pgMar w:top="1417" w:right="1417" w:bottom="993" w:left="1417" w:header="708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10A9E" w14:textId="77777777" w:rsidR="007F3561" w:rsidRDefault="007F3561">
      <w:pPr>
        <w:spacing w:before="0" w:line="240" w:lineRule="auto"/>
      </w:pPr>
      <w:r>
        <w:separator/>
      </w:r>
    </w:p>
  </w:endnote>
  <w:endnote w:type="continuationSeparator" w:id="0">
    <w:p w14:paraId="4AC80A98" w14:textId="77777777" w:rsidR="007F3561" w:rsidRDefault="007F356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74030" w14:textId="77777777" w:rsidR="00155FE6" w:rsidRDefault="00000000">
    <w:pPr>
      <w:pStyle w:val="Fuzeile"/>
      <w:pBdr>
        <w:top w:val="single" w:sz="4" w:space="0" w:color="A6A6A6"/>
      </w:pBdr>
      <w:tabs>
        <w:tab w:val="clear" w:pos="9072"/>
        <w:tab w:val="right" w:pos="9046"/>
      </w:tabs>
      <w:jc w:val="center"/>
      <w:rPr>
        <w:rFonts w:ascii="Verdana" w:eastAsia="Verdana" w:hAnsi="Verdana" w:cs="Verdana"/>
        <w:color w:val="808080"/>
        <w:sz w:val="22"/>
        <w:szCs w:val="22"/>
        <w:u w:color="808080"/>
      </w:rPr>
    </w:pPr>
    <w:proofErr w:type="spellStart"/>
    <w:r>
      <w:rPr>
        <w:rFonts w:ascii="Verdana" w:hAnsi="Verdana"/>
        <w:color w:val="808080"/>
        <w:sz w:val="22"/>
        <w:szCs w:val="22"/>
        <w:u w:color="808080"/>
      </w:rPr>
      <w:t>Comma</w:t>
    </w:r>
    <w:proofErr w:type="spellEnd"/>
    <w:r>
      <w:rPr>
        <w:rFonts w:ascii="Verdana" w:hAnsi="Verdana"/>
        <w:color w:val="808080"/>
        <w:sz w:val="22"/>
        <w:szCs w:val="22"/>
        <w:u w:color="808080"/>
      </w:rPr>
      <w:t xml:space="preserve"> </w:t>
    </w:r>
    <w:proofErr w:type="gramStart"/>
    <w:r>
      <w:rPr>
        <w:rFonts w:ascii="Verdana" w:hAnsi="Verdana"/>
        <w:color w:val="808080"/>
        <w:sz w:val="22"/>
        <w:szCs w:val="22"/>
        <w:u w:color="808080"/>
      </w:rPr>
      <w:t>GmbH .</w:t>
    </w:r>
    <w:proofErr w:type="gramEnd"/>
    <w:r>
      <w:rPr>
        <w:rFonts w:ascii="Verdana" w:hAnsi="Verdana"/>
        <w:color w:val="808080"/>
        <w:sz w:val="22"/>
        <w:szCs w:val="22"/>
        <w:u w:color="808080"/>
      </w:rPr>
      <w:t xml:space="preserve"> Liechtensteinklammstr. 50</w:t>
    </w:r>
    <w:proofErr w:type="gramStart"/>
    <w:r>
      <w:rPr>
        <w:rFonts w:ascii="Verdana" w:hAnsi="Verdana"/>
        <w:color w:val="808080"/>
        <w:sz w:val="22"/>
        <w:szCs w:val="22"/>
        <w:u w:color="808080"/>
      </w:rPr>
      <w:t>b .</w:t>
    </w:r>
    <w:proofErr w:type="gramEnd"/>
    <w:r>
      <w:rPr>
        <w:rFonts w:ascii="Verdana" w:hAnsi="Verdana"/>
        <w:color w:val="808080"/>
        <w:sz w:val="22"/>
        <w:szCs w:val="22"/>
        <w:u w:color="808080"/>
      </w:rPr>
      <w:t xml:space="preserve"> </w:t>
    </w:r>
    <w:r>
      <w:rPr>
        <w:rFonts w:ascii="Verdana" w:hAnsi="Verdana"/>
        <w:color w:val="808080"/>
        <w:sz w:val="22"/>
        <w:szCs w:val="22"/>
        <w:u w:color="808080"/>
        <w:lang w:val="en-US"/>
      </w:rPr>
      <w:t xml:space="preserve">A-5600 St. Johann </w:t>
    </w:r>
    <w:proofErr w:type="spellStart"/>
    <w:r>
      <w:rPr>
        <w:rFonts w:ascii="Verdana" w:hAnsi="Verdana"/>
        <w:color w:val="808080"/>
        <w:sz w:val="22"/>
        <w:szCs w:val="22"/>
        <w:u w:color="808080"/>
        <w:lang w:val="en-US"/>
      </w:rPr>
      <w:t>im</w:t>
    </w:r>
    <w:proofErr w:type="spellEnd"/>
    <w:r>
      <w:rPr>
        <w:rFonts w:ascii="Verdana" w:hAnsi="Verdana"/>
        <w:color w:val="808080"/>
        <w:sz w:val="22"/>
        <w:szCs w:val="22"/>
        <w:u w:color="808080"/>
        <w:lang w:val="en-US"/>
      </w:rPr>
      <w:t xml:space="preserve"> </w:t>
    </w:r>
    <w:proofErr w:type="spellStart"/>
    <w:proofErr w:type="gramStart"/>
    <w:r>
      <w:rPr>
        <w:rFonts w:ascii="Verdana" w:hAnsi="Verdana"/>
        <w:color w:val="808080"/>
        <w:sz w:val="22"/>
        <w:szCs w:val="22"/>
        <w:u w:color="808080"/>
        <w:lang w:val="en-US"/>
      </w:rPr>
      <w:t>Pongau</w:t>
    </w:r>
    <w:proofErr w:type="spellEnd"/>
    <w:r>
      <w:rPr>
        <w:rFonts w:ascii="Verdana" w:hAnsi="Verdana"/>
        <w:color w:val="808080"/>
        <w:sz w:val="22"/>
        <w:szCs w:val="22"/>
        <w:u w:color="808080"/>
        <w:lang w:val="en-US"/>
      </w:rPr>
      <w:t xml:space="preserve"> .</w:t>
    </w:r>
    <w:proofErr w:type="gramEnd"/>
  </w:p>
  <w:p w14:paraId="54B65F35" w14:textId="77777777" w:rsidR="00155FE6" w:rsidRDefault="00000000">
    <w:pPr>
      <w:pStyle w:val="Fuzeile"/>
      <w:tabs>
        <w:tab w:val="clear" w:pos="9072"/>
        <w:tab w:val="right" w:pos="9046"/>
      </w:tabs>
      <w:jc w:val="center"/>
    </w:pPr>
    <w:proofErr w:type="gramStart"/>
    <w:r>
      <w:rPr>
        <w:rFonts w:ascii="Verdana" w:hAnsi="Verdana"/>
        <w:color w:val="808080"/>
        <w:sz w:val="22"/>
        <w:szCs w:val="22"/>
        <w:u w:color="808080"/>
        <w:lang w:val="en-US"/>
      </w:rPr>
      <w:t>office@comma.info .</w:t>
    </w:r>
    <w:proofErr w:type="gramEnd"/>
    <w:r>
      <w:rPr>
        <w:rFonts w:ascii="Verdana" w:hAnsi="Verdana"/>
        <w:color w:val="808080"/>
        <w:sz w:val="22"/>
        <w:szCs w:val="22"/>
        <w:u w:color="808080"/>
        <w:lang w:val="en-US"/>
      </w:rPr>
      <w:t xml:space="preserve"> www.comma.info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F076" w14:textId="77777777" w:rsidR="007F3561" w:rsidRDefault="007F3561">
      <w:pPr>
        <w:spacing w:before="0" w:line="240" w:lineRule="auto"/>
      </w:pPr>
      <w:r>
        <w:separator/>
      </w:r>
    </w:p>
  </w:footnote>
  <w:footnote w:type="continuationSeparator" w:id="0">
    <w:p w14:paraId="5F925AAA" w14:textId="77777777" w:rsidR="007F3561" w:rsidRDefault="007F356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2442" w14:textId="77777777" w:rsidR="00155FE6" w:rsidRDefault="00000000">
    <w:pPr>
      <w:pStyle w:val="Kopfzeile"/>
      <w:tabs>
        <w:tab w:val="clear" w:pos="4536"/>
        <w:tab w:val="clear" w:pos="9072"/>
        <w:tab w:val="left" w:pos="2080"/>
      </w:tabs>
      <w:jc w:val="center"/>
    </w:pPr>
    <w:r>
      <w:rPr>
        <w:rStyle w:val="OhneA"/>
        <w:noProof/>
      </w:rPr>
      <w:drawing>
        <wp:inline distT="0" distB="0" distL="0" distR="0" wp14:anchorId="23A2EBD1" wp14:editId="3C3D6D05">
          <wp:extent cx="2172021" cy="523241"/>
          <wp:effectExtent l="0" t="0" r="0" b="0"/>
          <wp:docPr id="1073741825" name="officeArt object" descr="Ein Bild, das Schrift, Logo, Grafiken,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in Bild, das Schrift, Logo, Grafiken, Text enthält.Automatisch generierte Beschreibung" descr="Ein Bild, das Schrift, Logo, Grafiken, Text enthält.Automatisch generierte Beschreibu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2021" cy="5232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104DD"/>
    <w:multiLevelType w:val="multilevel"/>
    <w:tmpl w:val="641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4936BC"/>
    <w:multiLevelType w:val="hybridMultilevel"/>
    <w:tmpl w:val="1BA848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228562">
    <w:abstractNumId w:val="0"/>
  </w:num>
  <w:num w:numId="2" w16cid:durableId="947348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FE6"/>
    <w:rsid w:val="000C75E6"/>
    <w:rsid w:val="00155FE6"/>
    <w:rsid w:val="002A74DB"/>
    <w:rsid w:val="00513330"/>
    <w:rsid w:val="00562964"/>
    <w:rsid w:val="005D2A83"/>
    <w:rsid w:val="006D1132"/>
    <w:rsid w:val="007F3561"/>
    <w:rsid w:val="00887507"/>
    <w:rsid w:val="009E7A04"/>
    <w:rsid w:val="00A03F5C"/>
    <w:rsid w:val="00A846E3"/>
    <w:rsid w:val="00A963E9"/>
    <w:rsid w:val="00B56267"/>
    <w:rsid w:val="00C23F29"/>
    <w:rsid w:val="00C31F62"/>
    <w:rsid w:val="00C40D11"/>
    <w:rsid w:val="00C42839"/>
    <w:rsid w:val="00CF48B9"/>
    <w:rsid w:val="00D344C5"/>
    <w:rsid w:val="00E407EB"/>
    <w:rsid w:val="00E83520"/>
    <w:rsid w:val="00FD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A2FE2B"/>
  <w15:docId w15:val="{32E1E15C-7351-8F49-A699-72823857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AT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de-DE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OhneA">
    <w:name w:val="Ohne A"/>
  </w:style>
  <w:style w:type="paragraph" w:styleId="Fuzeile">
    <w:name w:val="foot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lang w:val="de-DE"/>
    </w:rPr>
  </w:style>
  <w:style w:type="character" w:customStyle="1" w:styleId="Hyperlink2">
    <w:name w:val="Hyperlink.2"/>
    <w:rPr>
      <w:rFonts w:ascii="Verdana" w:eastAsia="Verdana" w:hAnsi="Verdana" w:cs="Verdana"/>
      <w:outline w:val="0"/>
      <w:color w:val="0000FF"/>
      <w:u w:val="single" w:color="0000FF"/>
    </w:rPr>
  </w:style>
  <w:style w:type="paragraph" w:customStyle="1" w:styleId="Textkrper21">
    <w:name w:val="Textkörper 21"/>
    <w:pPr>
      <w:spacing w:line="360" w:lineRule="auto"/>
      <w:ind w:right="1306"/>
      <w:jc w:val="both"/>
    </w:pPr>
    <w:rPr>
      <w:rFonts w:ascii="Arial" w:hAnsi="Arial" w:cs="Arial Unicode MS"/>
      <w:b/>
      <w:bCs/>
      <w:color w:val="000000"/>
      <w:sz w:val="22"/>
      <w:szCs w:val="22"/>
      <w:u w:color="000000"/>
      <w:lang w:val="de-DE"/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</w:rPr>
  </w:style>
  <w:style w:type="paragraph" w:styleId="StandardWeb">
    <w:name w:val="Normal (Web)"/>
    <w:basedOn w:val="Standard"/>
    <w:uiPriority w:val="99"/>
    <w:semiHidden/>
    <w:unhideWhenUsed/>
    <w:rsid w:val="005D2A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bdr w:val="none" w:sz="0" w:space="0" w:color="auto"/>
      <w:lang w:val="de-AT"/>
      <w14:textOutline w14:w="0" w14:cap="rnd" w14:cmpd="sng" w14:algn="ctr">
        <w14:noFill/>
        <w14:prstDash w14:val="solid"/>
        <w14:bevel/>
      </w14:textOutline>
    </w:rPr>
  </w:style>
  <w:style w:type="paragraph" w:styleId="Listenabsatz">
    <w:name w:val="List Paragraph"/>
    <w:basedOn w:val="Standard"/>
    <w:uiPriority w:val="34"/>
    <w:qFormat/>
    <w:rsid w:val="005D2A83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5D2A8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13330"/>
    <w:rPr>
      <w:color w:val="FF00FF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513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omma.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lden-hill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2658</Characters>
  <Application>Microsoft Office Word</Application>
  <DocSecurity>0</DocSecurity>
  <Lines>68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Nicole Rathgeb-Höll</cp:lastModifiedBy>
  <cp:revision>10</cp:revision>
  <dcterms:created xsi:type="dcterms:W3CDTF">2026-01-14T07:35:00Z</dcterms:created>
  <dcterms:modified xsi:type="dcterms:W3CDTF">2026-01-21T08:16:00Z</dcterms:modified>
</cp:coreProperties>
</file>